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нтегрований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урок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b/>
          <w:sz w:val="28"/>
          <w:szCs w:val="28"/>
        </w:rPr>
        <w:t>Мета</w:t>
      </w: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r w:rsidRPr="001000BA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опомогти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основами 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підготує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будь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виду 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000BA">
        <w:rPr>
          <w:rFonts w:ascii="Times New Roman" w:hAnsi="Times New Roman" w:cs="Times New Roman"/>
          <w:sz w:val="28"/>
          <w:szCs w:val="28"/>
          <w:lang w:val="uk-UA"/>
        </w:rPr>
        <w:t xml:space="preserve"> комп'ютер, довідникова література, дискети, диски.</w:t>
      </w:r>
    </w:p>
    <w:p w:rsidR="001000BA" w:rsidRPr="001000BA" w:rsidRDefault="001000BA" w:rsidP="00100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000BA" w:rsidRPr="001000BA" w:rsidRDefault="001000BA" w:rsidP="001000BA">
      <w:pPr>
        <w:spacing w:line="36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опорних 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1000BA">
        <w:rPr>
          <w:rFonts w:ascii="Times New Roman" w:hAnsi="Times New Roman" w:cs="Times New Roman"/>
          <w:i/>
          <w:sz w:val="28"/>
          <w:szCs w:val="28"/>
        </w:rPr>
        <w:t>.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BA">
        <w:rPr>
          <w:rFonts w:ascii="Times New Roman" w:hAnsi="Times New Roman" w:cs="Times New Roman"/>
          <w:sz w:val="28"/>
          <w:szCs w:val="28"/>
        </w:rPr>
        <w:t xml:space="preserve">Початок   ХХІ </w:t>
      </w:r>
      <w:r w:rsidRPr="001000BA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ознаменувався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прямуванням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закладення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основ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простору.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», Указ Президента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«Про заходи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широкого доступу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» та </w:t>
      </w:r>
      <w:r w:rsidRPr="001000BA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постанову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2003 року «Про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середньострокові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lastRenderedPageBreak/>
        <w:t>діяльності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на 2003-2007 роки».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бібліотечну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справу;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каталогів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історико-культурного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системах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через мережу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Реалізуючи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розвиватись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пріоритетами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здатного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освіченість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силою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тому ми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захищаємо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створюємо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на само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отримування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прогнозують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епохою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тріумфу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пріоритету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культурою, яка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ми добре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комунікабельності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пізнають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за книгами,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загальнонаціональних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lastRenderedPageBreak/>
        <w:t>від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вирішальна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унікальному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зібранні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по-третє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інформаційно-бібліотечного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поля для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 xml:space="preserve"> теми уроку. </w:t>
      </w: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1000BA">
        <w:rPr>
          <w:rFonts w:ascii="Times New Roman" w:hAnsi="Times New Roman" w:cs="Times New Roman"/>
          <w:i/>
          <w:sz w:val="28"/>
          <w:szCs w:val="28"/>
        </w:rPr>
        <w:t>.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! Вам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час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небувалого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злету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розуміємо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словом „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”?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1000BA">
        <w:rPr>
          <w:rFonts w:ascii="Times New Roman" w:hAnsi="Times New Roman" w:cs="Times New Roman"/>
          <w:i/>
          <w:sz w:val="28"/>
          <w:szCs w:val="28"/>
        </w:rPr>
        <w:t>.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00B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оточені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слухаємо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дивимось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спілкуємось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привела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книгодрукування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обчислювальну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i/>
          <w:sz w:val="28"/>
          <w:szCs w:val="28"/>
        </w:rPr>
        <w:t>Бібліотекар</w:t>
      </w:r>
      <w:proofErr w:type="spellEnd"/>
      <w:r w:rsidRPr="001000BA">
        <w:rPr>
          <w:rFonts w:ascii="Times New Roman" w:hAnsi="Times New Roman" w:cs="Times New Roman"/>
          <w:i/>
          <w:sz w:val="28"/>
          <w:szCs w:val="28"/>
        </w:rPr>
        <w:t>.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А разом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ними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Першим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проривом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стала книга,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телеграф,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демократизація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звичайній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мережа.</w:t>
      </w:r>
    </w:p>
    <w:p w:rsidR="001000BA" w:rsidRPr="001000BA" w:rsidRDefault="001000BA" w:rsidP="0010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найдоступнішої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культурно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віртуальній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ж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0BA">
        <w:rPr>
          <w:rFonts w:ascii="Times New Roman" w:hAnsi="Times New Roman" w:cs="Times New Roman"/>
          <w:b/>
          <w:i/>
          <w:sz w:val="28"/>
          <w:szCs w:val="28"/>
        </w:rPr>
        <w:lastRenderedPageBreak/>
        <w:t>Вчитель</w:t>
      </w:r>
      <w:proofErr w:type="spellEnd"/>
      <w:r w:rsidRPr="00100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b/>
          <w:i/>
          <w:sz w:val="28"/>
          <w:szCs w:val="28"/>
        </w:rPr>
        <w:t>інформатики</w:t>
      </w:r>
      <w:proofErr w:type="spellEnd"/>
      <w:r w:rsidRPr="001000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”?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3. Як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підключитися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новин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оглядачами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серверах.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0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00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1. Яка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для перегляду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веб-сторінок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  <w:lang w:val="en-US"/>
        </w:rPr>
        <w:t>a) Microsoft Word;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б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) Far;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в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) Excel;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г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) Microsoft Internet Explorer;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>) Rambler.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000BA">
        <w:rPr>
          <w:rFonts w:ascii="Times New Roman" w:hAnsi="Times New Roman" w:cs="Times New Roman"/>
          <w:sz w:val="28"/>
          <w:szCs w:val="28"/>
        </w:rPr>
        <w:t>Яка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вірною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00BA">
        <w:rPr>
          <w:rFonts w:ascii="Times New Roman" w:hAnsi="Times New Roman" w:cs="Times New Roman"/>
          <w:sz w:val="28"/>
          <w:szCs w:val="28"/>
        </w:rPr>
        <w:t>сайт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0BA">
        <w:rPr>
          <w:rFonts w:ascii="Times New Roman" w:hAnsi="Times New Roman" w:cs="Times New Roman"/>
          <w:sz w:val="28"/>
          <w:szCs w:val="28"/>
        </w:rPr>
        <w:t>за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1000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</w:t>
        </w:r>
        <w:proofErr w:type="spellStart"/>
        <w:r w:rsidRPr="001000BA">
          <w:rPr>
            <w:rStyle w:val="a3"/>
            <w:rFonts w:ascii="Times New Roman" w:hAnsi="Times New Roman" w:cs="Times New Roman"/>
            <w:sz w:val="28"/>
            <w:szCs w:val="28"/>
          </w:rPr>
          <w:t>аро</w:t>
        </w:r>
        <w:proofErr w:type="spellEnd"/>
        <w:r w:rsidRPr="001000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rt.ru</w:t>
        </w:r>
      </w:hyperlink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перегляду, ввести адресу сайту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‘»Адрес»,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перегляду,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пункт меню «Сохранить как…»,ввести адресу сайту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«Имя»,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ввести адресу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, ввести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адресу,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натиснутиEnter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перегляду, ввести адресу сайту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‘»Адрес».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указаних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веб-сайтів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вірними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: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hyperlink r:id="rId5" w:history="1">
        <w:r w:rsidRPr="001000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Pr="001000BA">
        <w:rPr>
          <w:rFonts w:ascii="Times New Roman" w:hAnsi="Times New Roman" w:cs="Times New Roman"/>
          <w:sz w:val="28"/>
          <w:szCs w:val="28"/>
          <w:lang w:val="en-US"/>
        </w:rPr>
        <w:t>.google.com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б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) http:/www. Google. Com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в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hyperlink r:id="rId6" w:history="1">
        <w:r w:rsidRPr="001000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www.google</w:t>
        </w:r>
      </w:hyperlink>
      <w:r w:rsidRPr="001000BA">
        <w:rPr>
          <w:rFonts w:ascii="Times New Roman" w:hAnsi="Times New Roman" w:cs="Times New Roman"/>
          <w:sz w:val="28"/>
          <w:szCs w:val="28"/>
          <w:lang w:val="en-US"/>
        </w:rPr>
        <w:t>.com.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7" w:history="1">
        <w:r w:rsidRPr="001000BA">
          <w:rPr>
            <w:rStyle w:val="a3"/>
            <w:rFonts w:ascii="Times New Roman" w:hAnsi="Times New Roman" w:cs="Times New Roman"/>
            <w:sz w:val="28"/>
            <w:szCs w:val="28"/>
          </w:rPr>
          <w:t>http://com</w:t>
        </w:r>
      </w:hyperlink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1000BA">
          <w:rPr>
            <w:rStyle w:val="a3"/>
            <w:rFonts w:ascii="Times New Roman" w:hAnsi="Times New Roman" w:cs="Times New Roman"/>
            <w:sz w:val="28"/>
            <w:szCs w:val="28"/>
          </w:rPr>
          <w:t>http://www,google,com</w:t>
        </w:r>
      </w:hyperlink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вірними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?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0BA">
        <w:rPr>
          <w:rFonts w:ascii="Times New Roman" w:hAnsi="Times New Roman" w:cs="Times New Roman"/>
          <w:sz w:val="28"/>
          <w:szCs w:val="28"/>
        </w:rPr>
        <w:t>А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) about.microsoft.com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б) 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100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0BA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  <w:r w:rsidRPr="001000B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000BA">
        <w:rPr>
          <w:rFonts w:ascii="Times New Roman" w:hAnsi="Times New Roman" w:cs="Times New Roman"/>
          <w:sz w:val="28"/>
          <w:szCs w:val="28"/>
        </w:rPr>
        <w:t>@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>в) about@microsoft.com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>г) @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about</w:t>
      </w:r>
      <w:proofErr w:type="spellEnd"/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) @misrosoft.com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00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100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комп’ютерній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 xml:space="preserve"> мережу;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>Б) книгу;</w:t>
      </w:r>
    </w:p>
    <w:p w:rsidR="001000BA" w:rsidRPr="001000BA" w:rsidRDefault="001000BA" w:rsidP="0010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0B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000BA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1000BA">
        <w:rPr>
          <w:rFonts w:ascii="Times New Roman" w:hAnsi="Times New Roman" w:cs="Times New Roman"/>
          <w:sz w:val="28"/>
          <w:szCs w:val="28"/>
        </w:rPr>
        <w:t>.</w:t>
      </w:r>
    </w:p>
    <w:p w:rsidR="00EB688F" w:rsidRPr="001000BA" w:rsidRDefault="00EB688F">
      <w:pPr>
        <w:rPr>
          <w:rFonts w:ascii="Times New Roman" w:hAnsi="Times New Roman" w:cs="Times New Roman"/>
          <w:sz w:val="28"/>
          <w:szCs w:val="28"/>
        </w:rPr>
      </w:pPr>
    </w:p>
    <w:sectPr w:rsidR="00EB688F" w:rsidRPr="001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0BA"/>
    <w:rsid w:val="001000BA"/>
    <w:rsid w:val="00E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,google,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72;&#1088;&#1086;r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2015-04-09T06:56:00Z</dcterms:created>
  <dcterms:modified xsi:type="dcterms:W3CDTF">2015-04-09T06:56:00Z</dcterms:modified>
</cp:coreProperties>
</file>